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CAA18" w14:textId="77777777" w:rsidR="005500B2" w:rsidRPr="00507A02" w:rsidRDefault="000C217B" w:rsidP="000C217B">
      <w:pPr>
        <w:autoSpaceDE w:val="0"/>
        <w:autoSpaceDN w:val="0"/>
        <w:adjustRightInd w:val="0"/>
        <w:spacing w:after="0" w:line="240" w:lineRule="auto"/>
        <w:rPr>
          <w:rFonts w:cstheme="minorHAnsi"/>
          <w:b/>
          <w:bCs/>
        </w:rPr>
      </w:pPr>
      <w:r w:rsidRPr="00507A02">
        <w:rPr>
          <w:rFonts w:cstheme="minorHAnsi"/>
          <w:b/>
          <w:bCs/>
        </w:rPr>
        <w:t xml:space="preserve">                                                                                                                           </w:t>
      </w:r>
    </w:p>
    <w:p w14:paraId="32E640FF" w14:textId="51FB756B" w:rsidR="000C217B" w:rsidRPr="00507A02" w:rsidRDefault="000C217B" w:rsidP="005500B2">
      <w:pPr>
        <w:autoSpaceDE w:val="0"/>
        <w:autoSpaceDN w:val="0"/>
        <w:adjustRightInd w:val="0"/>
        <w:spacing w:after="0" w:line="240" w:lineRule="auto"/>
        <w:jc w:val="right"/>
        <w:rPr>
          <w:rFonts w:cstheme="minorHAnsi"/>
          <w:b/>
          <w:bCs/>
        </w:rPr>
      </w:pPr>
      <w:r w:rsidRPr="00507A02">
        <w:rPr>
          <w:rFonts w:cstheme="minorHAnsi"/>
          <w:b/>
          <w:bCs/>
        </w:rPr>
        <w:t xml:space="preserve"> V Košiciach </w:t>
      </w:r>
      <w:r w:rsidR="00F903C9" w:rsidRPr="00507A02">
        <w:rPr>
          <w:rFonts w:cstheme="minorHAnsi"/>
          <w:b/>
          <w:bCs/>
        </w:rPr>
        <w:t>1</w:t>
      </w:r>
      <w:r w:rsidR="00507A02">
        <w:rPr>
          <w:rFonts w:cstheme="minorHAnsi"/>
          <w:b/>
          <w:bCs/>
        </w:rPr>
        <w:t>7</w:t>
      </w:r>
      <w:r w:rsidRPr="00507A02">
        <w:rPr>
          <w:rFonts w:cstheme="minorHAnsi"/>
          <w:b/>
          <w:bCs/>
        </w:rPr>
        <w:t>.</w:t>
      </w:r>
      <w:r w:rsidR="00F903C9" w:rsidRPr="00507A02">
        <w:rPr>
          <w:rFonts w:cstheme="minorHAnsi"/>
          <w:b/>
          <w:bCs/>
        </w:rPr>
        <w:t xml:space="preserve"> 2</w:t>
      </w:r>
      <w:r w:rsidRPr="00507A02">
        <w:rPr>
          <w:rFonts w:cstheme="minorHAnsi"/>
          <w:b/>
          <w:bCs/>
        </w:rPr>
        <w:t>.</w:t>
      </w:r>
      <w:r w:rsidR="00F903C9" w:rsidRPr="00507A02">
        <w:rPr>
          <w:rFonts w:cstheme="minorHAnsi"/>
          <w:b/>
          <w:bCs/>
        </w:rPr>
        <w:t xml:space="preserve"> </w:t>
      </w:r>
      <w:r w:rsidRPr="00507A02">
        <w:rPr>
          <w:rFonts w:cstheme="minorHAnsi"/>
          <w:b/>
          <w:bCs/>
        </w:rPr>
        <w:t>20</w:t>
      </w:r>
      <w:r w:rsidR="00F903C9" w:rsidRPr="00507A02">
        <w:rPr>
          <w:rFonts w:cstheme="minorHAnsi"/>
          <w:b/>
          <w:bCs/>
        </w:rPr>
        <w:t>20</w:t>
      </w:r>
      <w:r w:rsidRPr="00507A02">
        <w:rPr>
          <w:rFonts w:cstheme="minorHAnsi"/>
          <w:b/>
          <w:bCs/>
        </w:rPr>
        <w:t xml:space="preserve">                                                                                       </w:t>
      </w:r>
    </w:p>
    <w:p w14:paraId="46584E27" w14:textId="77777777" w:rsidR="000C217B" w:rsidRPr="00507A02" w:rsidRDefault="000C217B" w:rsidP="000C217B">
      <w:pPr>
        <w:autoSpaceDE w:val="0"/>
        <w:autoSpaceDN w:val="0"/>
        <w:adjustRightInd w:val="0"/>
        <w:spacing w:after="0" w:line="240" w:lineRule="auto"/>
        <w:rPr>
          <w:rFonts w:cstheme="minorHAnsi"/>
          <w:b/>
          <w:bCs/>
        </w:rPr>
      </w:pPr>
    </w:p>
    <w:p w14:paraId="5D235B92" w14:textId="77777777" w:rsidR="00507A02" w:rsidRPr="00507A02" w:rsidRDefault="00507A02" w:rsidP="00507A02">
      <w:pPr>
        <w:spacing w:before="100" w:beforeAutospacing="1" w:after="100" w:afterAutospacing="1" w:line="240" w:lineRule="auto"/>
        <w:outlineLvl w:val="0"/>
        <w:rPr>
          <w:rFonts w:eastAsia="Times New Roman" w:cstheme="minorHAnsi"/>
          <w:b/>
          <w:bCs/>
          <w:kern w:val="36"/>
          <w:lang w:eastAsia="sk-SK"/>
        </w:rPr>
      </w:pPr>
      <w:r w:rsidRPr="00507A02">
        <w:rPr>
          <w:rFonts w:eastAsia="Times New Roman" w:cstheme="minorHAnsi"/>
          <w:b/>
          <w:bCs/>
          <w:kern w:val="36"/>
          <w:lang w:eastAsia="sk-SK"/>
        </w:rPr>
        <w:t xml:space="preserve">Východoslovenská galéria predstaví nové umelecké diela vo svojich zbierkach  </w:t>
      </w:r>
    </w:p>
    <w:p w14:paraId="621AD6D0" w14:textId="77777777" w:rsidR="00934481" w:rsidRPr="00507A02" w:rsidRDefault="00F903C9" w:rsidP="00934481">
      <w:pPr>
        <w:autoSpaceDE w:val="0"/>
        <w:autoSpaceDN w:val="0"/>
        <w:adjustRightInd w:val="0"/>
        <w:spacing w:after="0" w:line="240" w:lineRule="auto"/>
        <w:rPr>
          <w:rFonts w:cstheme="minorHAnsi"/>
        </w:rPr>
      </w:pPr>
      <w:r w:rsidRPr="00507A02">
        <w:rPr>
          <w:rFonts w:cstheme="minorHAnsi"/>
        </w:rPr>
        <w:t xml:space="preserve">otvorenie výstavy: 20. </w:t>
      </w:r>
      <w:r w:rsidR="00A069FD" w:rsidRPr="00507A02">
        <w:rPr>
          <w:rFonts w:cstheme="minorHAnsi"/>
        </w:rPr>
        <w:t>2</w:t>
      </w:r>
      <w:r w:rsidRPr="00507A02">
        <w:rPr>
          <w:rFonts w:cstheme="minorHAnsi"/>
        </w:rPr>
        <w:t>. 2020</w:t>
      </w:r>
    </w:p>
    <w:p w14:paraId="40C1F3DA" w14:textId="20F843CE" w:rsidR="000C217B" w:rsidRPr="00507A02" w:rsidRDefault="00F903C9" w:rsidP="00934481">
      <w:pPr>
        <w:pStyle w:val="Normlnywebov"/>
        <w:spacing w:before="0" w:beforeAutospacing="0" w:after="0" w:afterAutospacing="0"/>
        <w:rPr>
          <w:rFonts w:asciiTheme="minorHAnsi" w:hAnsiTheme="minorHAnsi" w:cstheme="minorHAnsi"/>
          <w:sz w:val="22"/>
          <w:szCs w:val="22"/>
        </w:rPr>
      </w:pPr>
      <w:r w:rsidRPr="00507A02">
        <w:rPr>
          <w:rFonts w:asciiTheme="minorHAnsi" w:hAnsiTheme="minorHAnsi" w:cstheme="minorHAnsi"/>
          <w:sz w:val="22"/>
          <w:szCs w:val="22"/>
        </w:rPr>
        <w:t xml:space="preserve">trvanie výstavy: 21. 2 . 2020 – 31. 5. 2020 </w:t>
      </w:r>
      <w:r w:rsidRPr="00507A02">
        <w:rPr>
          <w:rFonts w:asciiTheme="minorHAnsi" w:hAnsiTheme="minorHAnsi" w:cstheme="minorHAnsi"/>
          <w:sz w:val="22"/>
          <w:szCs w:val="22"/>
        </w:rPr>
        <w:br/>
        <w:t>kurátori: Miroslav Kleban, Katarína Nádaská</w:t>
      </w:r>
      <w:r w:rsidRPr="00507A02">
        <w:rPr>
          <w:rFonts w:asciiTheme="minorHAnsi" w:hAnsiTheme="minorHAnsi" w:cstheme="minorHAnsi"/>
          <w:sz w:val="22"/>
          <w:szCs w:val="22"/>
        </w:rPr>
        <w:br/>
        <w:t xml:space="preserve">Východoslovenská galéria, Hlavná 27 </w:t>
      </w:r>
    </w:p>
    <w:p w14:paraId="6BB4BF5E" w14:textId="77777777" w:rsidR="000C217B" w:rsidRPr="00507A02" w:rsidRDefault="000C217B" w:rsidP="000C217B">
      <w:pPr>
        <w:autoSpaceDE w:val="0"/>
        <w:autoSpaceDN w:val="0"/>
        <w:adjustRightInd w:val="0"/>
        <w:spacing w:after="0" w:line="240" w:lineRule="auto"/>
        <w:rPr>
          <w:rFonts w:cstheme="minorHAnsi"/>
          <w:b/>
          <w:bCs/>
        </w:rPr>
      </w:pPr>
    </w:p>
    <w:p w14:paraId="543E480D" w14:textId="77777777" w:rsidR="00507A02" w:rsidRPr="00507A02" w:rsidRDefault="00507A02" w:rsidP="00507A02">
      <w:pPr>
        <w:autoSpaceDE w:val="0"/>
        <w:autoSpaceDN w:val="0"/>
        <w:adjustRightInd w:val="0"/>
        <w:spacing w:after="0" w:line="240" w:lineRule="auto"/>
        <w:jc w:val="both"/>
        <w:rPr>
          <w:rFonts w:cstheme="minorHAnsi"/>
          <w:bCs/>
          <w:i/>
          <w:color w:val="333333"/>
        </w:rPr>
      </w:pPr>
      <w:r w:rsidRPr="00507A02">
        <w:rPr>
          <w:rFonts w:cstheme="minorHAnsi"/>
          <w:bCs/>
          <w:i/>
          <w:color w:val="333333"/>
        </w:rPr>
        <w:t>Východoslovenská galéria v Košiciach, kultúrna organizácia Košického samosprávneho kraja, pozýva na tlačovú besedu pri príležitosti otvorenia výstavy 7140+ Nové akvizície v zbierke VSG, ktorá sa bude konať dňa</w:t>
      </w:r>
      <w:r w:rsidRPr="00507A02">
        <w:rPr>
          <w:rFonts w:cstheme="minorHAnsi"/>
          <w:i/>
          <w:color w:val="333333"/>
        </w:rPr>
        <w:t xml:space="preserve"> </w:t>
      </w:r>
      <w:r w:rsidRPr="00507A02">
        <w:rPr>
          <w:rStyle w:val="Vrazn"/>
          <w:rFonts w:cstheme="minorHAnsi"/>
          <w:i/>
          <w:color w:val="333333"/>
        </w:rPr>
        <w:t>20. 2.</w:t>
      </w:r>
      <w:r w:rsidRPr="00507A02">
        <w:rPr>
          <w:rStyle w:val="Vrazn"/>
          <w:rFonts w:cstheme="minorHAnsi"/>
          <w:b w:val="0"/>
          <w:bCs w:val="0"/>
          <w:i/>
          <w:color w:val="333333"/>
        </w:rPr>
        <w:t xml:space="preserve"> </w:t>
      </w:r>
      <w:r w:rsidRPr="00507A02">
        <w:rPr>
          <w:rStyle w:val="Vrazn"/>
          <w:rFonts w:cstheme="minorHAnsi"/>
          <w:i/>
          <w:color w:val="333333"/>
        </w:rPr>
        <w:t>2020 o 10.00</w:t>
      </w:r>
      <w:r w:rsidRPr="00507A02">
        <w:rPr>
          <w:rFonts w:cstheme="minorHAnsi"/>
          <w:bCs/>
          <w:i/>
          <w:color w:val="333333"/>
        </w:rPr>
        <w:t xml:space="preserve"> vo Východoslovenskej galérii, na Hlavnej 27 v Košiciach. </w:t>
      </w:r>
    </w:p>
    <w:p w14:paraId="745EF6A8" w14:textId="77777777" w:rsidR="00507A02" w:rsidRPr="00507A02" w:rsidRDefault="00507A02" w:rsidP="00507A02">
      <w:pPr>
        <w:spacing w:after="0" w:line="240" w:lineRule="auto"/>
        <w:jc w:val="both"/>
        <w:rPr>
          <w:rFonts w:eastAsia="Times New Roman" w:cstheme="minorHAnsi"/>
          <w:lang w:eastAsia="sk-SK"/>
        </w:rPr>
      </w:pPr>
    </w:p>
    <w:p w14:paraId="7A29865C" w14:textId="77777777" w:rsidR="00507A02" w:rsidRPr="00507A02" w:rsidRDefault="00507A02" w:rsidP="00507A02">
      <w:pPr>
        <w:spacing w:after="0" w:line="240" w:lineRule="auto"/>
        <w:jc w:val="both"/>
        <w:rPr>
          <w:rFonts w:eastAsia="Times New Roman" w:cstheme="minorHAnsi"/>
          <w:lang w:eastAsia="sk-SK"/>
        </w:rPr>
      </w:pPr>
      <w:r w:rsidRPr="00507A02">
        <w:rPr>
          <w:rFonts w:eastAsia="Times New Roman" w:cstheme="minorHAnsi"/>
          <w:lang w:eastAsia="sk-SK"/>
        </w:rPr>
        <w:t xml:space="preserve">V rokoch 2015 až 2020 získala Východoslovenská galéria do svojich zbierok desiatky nových kvalitných diel regionálneho, ale aj stredoeurópskeho významu. Významne tak doplnila svoj aktuálny zbierkový fond, ktorý vypovedá o súčasnosti a minulosti výtvarného života na východnom Slovensku s presahom do stredoeurópskeho priestoru. Nové prírastky do zbierok galéria predstaví v rámci výstavy 7140+, ktorej názov vypovedá o počte umeleckých diel nachádzajúcich sa v jej zbierkovom fonde.   </w:t>
      </w:r>
    </w:p>
    <w:p w14:paraId="26147707" w14:textId="77777777" w:rsidR="00507A02" w:rsidRPr="00507A02" w:rsidRDefault="00507A02" w:rsidP="00507A02">
      <w:pPr>
        <w:spacing w:after="0" w:line="240" w:lineRule="auto"/>
        <w:jc w:val="both"/>
        <w:rPr>
          <w:rFonts w:eastAsia="Times New Roman" w:cstheme="minorHAnsi"/>
          <w:lang w:eastAsia="sk-SK"/>
        </w:rPr>
      </w:pPr>
    </w:p>
    <w:p w14:paraId="7A2707E7" w14:textId="57C07E97" w:rsidR="00507A02" w:rsidRPr="00507A02" w:rsidRDefault="00507A02" w:rsidP="00507A02">
      <w:pPr>
        <w:spacing w:after="0" w:line="240" w:lineRule="auto"/>
        <w:jc w:val="both"/>
        <w:rPr>
          <w:rFonts w:eastAsia="Times New Roman" w:cstheme="minorHAnsi"/>
          <w:lang w:eastAsia="sk-SK"/>
        </w:rPr>
      </w:pPr>
      <w:r w:rsidRPr="00507A02">
        <w:rPr>
          <w:rFonts w:eastAsia="Times New Roman" w:cstheme="minorHAnsi"/>
          <w:i/>
          <w:lang w:eastAsia="sk-SK"/>
        </w:rPr>
        <w:t xml:space="preserve">„Košický samosprávny kraj sa snaží rozširovať zbierkové </w:t>
      </w:r>
      <w:r w:rsidRPr="00507A02">
        <w:rPr>
          <w:rFonts w:eastAsia="Times New Roman" w:cstheme="minorHAnsi"/>
          <w:i/>
          <w:lang w:eastAsia="sk-SK"/>
        </w:rPr>
        <w:t>fondy</w:t>
      </w:r>
      <w:r w:rsidRPr="00507A02">
        <w:rPr>
          <w:rFonts w:eastAsia="Times New Roman" w:cstheme="minorHAnsi"/>
          <w:i/>
          <w:lang w:eastAsia="sk-SK"/>
        </w:rPr>
        <w:t xml:space="preserve"> vo svojich kultúrnych zariadeniach. V jeseni minulého roka pribudli v župných knižniciach, múzeách a galériách zbierky a knihy za vyše 150 000 eur. Mnohé z nich využívajú moderné interaktívne prvky, ktoré dokážu osloviť mladých ľudí, pravidelných návštevníkov aj zahraničných turistov. Finančnú injekciu na nákup nových zbierkových predmetov dostala aj Východoslovenská galéria Košice. So systematickejšou podporou sme začali ešte v roku 2018, pričom na nákup akvizícií umeleckých diel bolo doteraz vyčlenených 30 000 eur. Verím, že aj tieto nové zbierkové predmety sa podpíšu pod zvýšenú návštevnosť galérie a obohatia jej zbierkový fond,“</w:t>
      </w:r>
      <w:r w:rsidRPr="00507A02">
        <w:rPr>
          <w:rFonts w:eastAsia="Times New Roman" w:cstheme="minorHAnsi"/>
          <w:lang w:eastAsia="sk-SK"/>
        </w:rPr>
        <w:t xml:space="preserve"> povedal predseda Košického samosprávneho kraja Rastislav Trnka.</w:t>
      </w:r>
    </w:p>
    <w:p w14:paraId="46672A3F" w14:textId="77777777" w:rsidR="00507A02" w:rsidRPr="00507A02" w:rsidRDefault="00507A02" w:rsidP="00507A02">
      <w:pPr>
        <w:spacing w:after="0" w:line="240" w:lineRule="auto"/>
        <w:jc w:val="both"/>
        <w:rPr>
          <w:rFonts w:eastAsia="Times New Roman" w:cstheme="minorHAnsi"/>
          <w:lang w:eastAsia="sk-SK"/>
        </w:rPr>
      </w:pPr>
    </w:p>
    <w:p w14:paraId="7ECC7A24" w14:textId="77777777" w:rsidR="00507A02" w:rsidRPr="00507A02" w:rsidRDefault="00507A02" w:rsidP="00507A02">
      <w:pPr>
        <w:spacing w:after="0" w:line="240" w:lineRule="auto"/>
        <w:jc w:val="both"/>
        <w:rPr>
          <w:rFonts w:eastAsia="Times New Roman" w:cstheme="minorHAnsi"/>
          <w:lang w:eastAsia="sk-SK"/>
        </w:rPr>
      </w:pPr>
      <w:r w:rsidRPr="00507A02">
        <w:rPr>
          <w:rFonts w:eastAsia="Times New Roman" w:cstheme="minorHAnsi"/>
          <w:lang w:eastAsia="sk-SK"/>
        </w:rPr>
        <w:t xml:space="preserve">Výstava  verejnosti predstaví výsledok práce odborného tímu galérie, ktorý výskumom ťažiskových tém zbierkového fondu systematicky vybudoval kolekciu nových akvizícií. V rokoch 2015 až 2020 bolo získaných do zbierok galérie celkovo  207 diel, z ktorých je vystavený tento reprezentatívny výber. Ide o odbornú prácu pre návštevníka bežne neprístupnú a neviditeľnú. Predstaviť jej výsledok verejnosti znamená zhodnotiť niekoľko rokov výskumu, komunikácie a práce v teréne.  </w:t>
      </w:r>
    </w:p>
    <w:p w14:paraId="0576AD52" w14:textId="77777777" w:rsidR="00507A02" w:rsidRPr="00507A02" w:rsidRDefault="00507A02" w:rsidP="00507A02">
      <w:pPr>
        <w:spacing w:after="0" w:line="240" w:lineRule="auto"/>
        <w:jc w:val="both"/>
        <w:rPr>
          <w:rFonts w:eastAsia="Times New Roman" w:cstheme="minorHAnsi"/>
          <w:lang w:eastAsia="sk-SK"/>
        </w:rPr>
      </w:pPr>
    </w:p>
    <w:p w14:paraId="34E3C82E" w14:textId="77777777" w:rsidR="00507A02" w:rsidRPr="00507A02" w:rsidRDefault="00507A02" w:rsidP="00507A02">
      <w:pPr>
        <w:spacing w:after="0" w:line="240" w:lineRule="auto"/>
        <w:jc w:val="both"/>
        <w:rPr>
          <w:rFonts w:eastAsia="Times New Roman" w:cstheme="minorHAnsi"/>
          <w:lang w:eastAsia="sk-SK"/>
        </w:rPr>
      </w:pPr>
      <w:r w:rsidRPr="00507A02">
        <w:rPr>
          <w:rFonts w:eastAsia="Times New Roman" w:cstheme="minorHAnsi"/>
          <w:lang w:eastAsia="sk-SK"/>
        </w:rPr>
        <w:t xml:space="preserve">Výstava predstavuje rôznorodý celok od umenia 19. storočia až po súčasnosť. Diela sú inštalované nezávisle na chronologickom poradí, výtvarnej technike či štýlovom zaradení. Ich vystavenie v spoločnom celku je výpoveďou o ich kompaktnej identite (aj napriek odlišnostiam) ako nedielnej súčasti jedného zbierkového fondu. </w:t>
      </w:r>
    </w:p>
    <w:p w14:paraId="218358B1" w14:textId="77777777" w:rsidR="00507A02" w:rsidRPr="00507A02" w:rsidRDefault="00507A02" w:rsidP="00507A02">
      <w:pPr>
        <w:spacing w:after="0" w:line="240" w:lineRule="auto"/>
        <w:jc w:val="both"/>
        <w:rPr>
          <w:rFonts w:eastAsia="Times New Roman" w:cstheme="minorHAnsi"/>
          <w:lang w:eastAsia="sk-SK"/>
        </w:rPr>
      </w:pPr>
    </w:p>
    <w:p w14:paraId="46EE38D2" w14:textId="77777777" w:rsidR="00507A02" w:rsidRPr="00507A02" w:rsidRDefault="00507A02" w:rsidP="00507A02">
      <w:pPr>
        <w:spacing w:after="0" w:line="240" w:lineRule="auto"/>
        <w:jc w:val="both"/>
        <w:rPr>
          <w:rFonts w:eastAsia="Times New Roman" w:cstheme="minorHAnsi"/>
          <w:lang w:eastAsia="sk-SK"/>
        </w:rPr>
      </w:pPr>
      <w:r w:rsidRPr="00507A02">
        <w:rPr>
          <w:rFonts w:eastAsia="Times New Roman" w:cstheme="minorHAnsi"/>
          <w:lang w:eastAsia="sk-SK"/>
        </w:rPr>
        <w:t>Zbierkový fond galérie sa zameriava na štyri ťažiskové okruhy – umenie 19. storočia, medzivojnové obdobie, najmä avantgardné presahy Košickej moderny, povojnové umenie a najnovším okruhom je súčasné umenie. Akvizičná stratégia galérie sa sústreďuje na dopĺňanie autorských kolekcií najvýznamnejších umelcov zbierky a rovnako tak aj na dopĺňanie jednotlivých jej tematických súborov. Galéria diela získala najmä kúpou, ale tiež darom a prevodom.</w:t>
      </w:r>
    </w:p>
    <w:p w14:paraId="3C06A4CF" w14:textId="77777777" w:rsidR="00507A02" w:rsidRPr="00507A02" w:rsidRDefault="00507A02" w:rsidP="00507A02">
      <w:pPr>
        <w:spacing w:after="0" w:line="240" w:lineRule="auto"/>
        <w:jc w:val="both"/>
        <w:rPr>
          <w:rFonts w:eastAsia="Times New Roman" w:cstheme="minorHAnsi"/>
          <w:lang w:eastAsia="sk-SK"/>
        </w:rPr>
      </w:pPr>
    </w:p>
    <w:p w14:paraId="65ED6ED7" w14:textId="77777777" w:rsidR="00507A02" w:rsidRPr="00507A02" w:rsidRDefault="00507A02" w:rsidP="00507A02">
      <w:pPr>
        <w:spacing w:after="0" w:line="240" w:lineRule="auto"/>
        <w:jc w:val="both"/>
        <w:rPr>
          <w:rFonts w:eastAsia="Times New Roman" w:cstheme="minorHAnsi"/>
          <w:lang w:eastAsia="sk-SK"/>
        </w:rPr>
      </w:pPr>
      <w:r w:rsidRPr="00507A02">
        <w:rPr>
          <w:rFonts w:eastAsia="Times New Roman" w:cstheme="minorHAnsi"/>
          <w:lang w:eastAsia="sk-SK"/>
        </w:rPr>
        <w:lastRenderedPageBreak/>
        <w:t>Nadobudnuté diela dopĺňajú a obohacujú všetky hlavné okruh</w:t>
      </w:r>
      <w:bookmarkStart w:id="0" w:name="_GoBack"/>
      <w:bookmarkEnd w:id="0"/>
      <w:r w:rsidRPr="00507A02">
        <w:rPr>
          <w:rFonts w:eastAsia="Times New Roman" w:cstheme="minorHAnsi"/>
          <w:lang w:eastAsia="sk-SK"/>
        </w:rPr>
        <w:t xml:space="preserve">y zbierky. Dôležitým faktorom </w:t>
      </w:r>
    </w:p>
    <w:p w14:paraId="60C21F8C" w14:textId="77777777" w:rsidR="00507A02" w:rsidRPr="00507A02" w:rsidRDefault="00507A02" w:rsidP="00507A02">
      <w:pPr>
        <w:spacing w:after="0" w:line="240" w:lineRule="auto"/>
        <w:rPr>
          <w:rFonts w:eastAsia="Times New Roman" w:cstheme="minorHAnsi"/>
          <w:lang w:eastAsia="sk-SK"/>
        </w:rPr>
      </w:pPr>
      <w:r w:rsidRPr="00507A02">
        <w:rPr>
          <w:rFonts w:eastAsia="Times New Roman" w:cstheme="minorHAnsi"/>
          <w:lang w:eastAsia="sk-SK"/>
        </w:rPr>
        <w:t xml:space="preserve">v akvizičnom procese bolo vytvorenie nového ťažiskového okruhu, ktorým sú diela súčasného umenia. Vytvárajú doteraz absentujúci súbor tvorby súčasných umelcov nultej generácie. </w:t>
      </w:r>
      <w:r w:rsidRPr="00507A02">
        <w:rPr>
          <w:rFonts w:eastAsia="Times New Roman" w:cstheme="minorHAnsi"/>
          <w:lang w:eastAsia="sk-SK"/>
        </w:rPr>
        <w:br/>
      </w:r>
    </w:p>
    <w:p w14:paraId="124117DA" w14:textId="77777777" w:rsidR="00507A02" w:rsidRPr="00507A02" w:rsidRDefault="00507A02" w:rsidP="00507A02">
      <w:pPr>
        <w:spacing w:before="100" w:beforeAutospacing="1" w:after="100" w:afterAutospacing="1" w:line="240" w:lineRule="auto"/>
        <w:jc w:val="both"/>
        <w:rPr>
          <w:rFonts w:eastAsia="Times New Roman" w:cstheme="minorHAnsi"/>
          <w:lang w:eastAsia="sk-SK"/>
        </w:rPr>
      </w:pPr>
      <w:r w:rsidRPr="00507A02">
        <w:rPr>
          <w:rFonts w:eastAsia="Times New Roman" w:cstheme="minorHAnsi"/>
          <w:i/>
          <w:iCs/>
          <w:lang w:eastAsia="sk-SK"/>
        </w:rPr>
        <w:t>Nákup nových akvizícií podporili Košický samosprávny kraj a Fond na podporu umenia.</w:t>
      </w:r>
    </w:p>
    <w:p w14:paraId="2B48CC0C" w14:textId="501D2F32" w:rsidR="00617A99" w:rsidRPr="00934481" w:rsidRDefault="00617A99" w:rsidP="00934481">
      <w:pPr>
        <w:spacing w:before="100" w:beforeAutospacing="1" w:after="100" w:afterAutospacing="1" w:line="240" w:lineRule="auto"/>
        <w:rPr>
          <w:rFonts w:eastAsia="Times New Roman" w:cstheme="minorHAnsi"/>
          <w:lang w:eastAsia="sk-SK"/>
        </w:rPr>
      </w:pPr>
    </w:p>
    <w:sectPr w:rsidR="00617A99" w:rsidRPr="00934481">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8A6EE" w14:textId="77777777" w:rsidR="003D0AC9" w:rsidRDefault="003D0AC9" w:rsidP="000C217B">
      <w:pPr>
        <w:spacing w:after="0" w:line="240" w:lineRule="auto"/>
      </w:pPr>
      <w:r>
        <w:separator/>
      </w:r>
    </w:p>
  </w:endnote>
  <w:endnote w:type="continuationSeparator" w:id="0">
    <w:p w14:paraId="5F9C3DF5" w14:textId="77777777" w:rsidR="003D0AC9" w:rsidRDefault="003D0AC9" w:rsidP="000C2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37506" w14:textId="77777777" w:rsidR="000C217B" w:rsidRDefault="000C217B" w:rsidP="000C217B">
    <w:pPr>
      <w:pStyle w:val="Pta"/>
      <w:rPr>
        <w:rFonts w:ascii="Arial" w:hAnsi="Arial" w:cs="Arial"/>
        <w:sz w:val="20"/>
        <w:szCs w:val="20"/>
      </w:rPr>
    </w:pPr>
  </w:p>
  <w:p w14:paraId="7B4D4061" w14:textId="77777777" w:rsidR="000C217B" w:rsidRPr="005500B2" w:rsidRDefault="000C217B" w:rsidP="000C217B">
    <w:pPr>
      <w:pStyle w:val="Pta"/>
      <w:rPr>
        <w:rFonts w:ascii="Arial" w:hAnsi="Arial" w:cs="Arial"/>
        <w:sz w:val="18"/>
        <w:szCs w:val="18"/>
      </w:rPr>
    </w:pPr>
    <w:r w:rsidRPr="005500B2">
      <w:rPr>
        <w:rFonts w:ascii="Arial" w:hAnsi="Arial" w:cs="Arial"/>
        <w:sz w:val="18"/>
        <w:szCs w:val="18"/>
      </w:rPr>
      <w:t xml:space="preserve">Kontaktná osoba: </w:t>
    </w:r>
  </w:p>
  <w:p w14:paraId="5DABBFA0" w14:textId="77777777" w:rsidR="000C217B" w:rsidRPr="005500B2" w:rsidRDefault="000C217B" w:rsidP="000C217B">
    <w:pPr>
      <w:pStyle w:val="Pta"/>
      <w:rPr>
        <w:rFonts w:ascii="Arial" w:hAnsi="Arial" w:cs="Arial"/>
        <w:sz w:val="18"/>
        <w:szCs w:val="18"/>
      </w:rPr>
    </w:pPr>
    <w:r w:rsidRPr="005500B2">
      <w:rPr>
        <w:rFonts w:ascii="Arial" w:hAnsi="Arial" w:cs="Arial"/>
        <w:sz w:val="18"/>
        <w:szCs w:val="18"/>
      </w:rPr>
      <w:t xml:space="preserve">Lucia Lendelová </w:t>
    </w:r>
  </w:p>
  <w:p w14:paraId="20E336AB" w14:textId="77777777" w:rsidR="000C217B" w:rsidRPr="005500B2" w:rsidRDefault="000C217B" w:rsidP="000C217B">
    <w:pPr>
      <w:pStyle w:val="Pta"/>
      <w:rPr>
        <w:rFonts w:ascii="Arial" w:hAnsi="Arial" w:cs="Arial"/>
        <w:sz w:val="18"/>
        <w:szCs w:val="18"/>
      </w:rPr>
    </w:pPr>
    <w:r w:rsidRPr="005500B2">
      <w:rPr>
        <w:rFonts w:ascii="Arial" w:hAnsi="Arial" w:cs="Arial"/>
        <w:sz w:val="18"/>
        <w:szCs w:val="18"/>
      </w:rPr>
      <w:t>PR manažérka VSG</w:t>
    </w:r>
  </w:p>
  <w:p w14:paraId="47B4F3EB" w14:textId="77777777" w:rsidR="000C217B" w:rsidRPr="005500B2" w:rsidRDefault="000C217B" w:rsidP="000C217B">
    <w:pPr>
      <w:pStyle w:val="Pta"/>
      <w:rPr>
        <w:rFonts w:ascii="Arial" w:hAnsi="Arial" w:cs="Arial"/>
        <w:sz w:val="18"/>
        <w:szCs w:val="18"/>
      </w:rPr>
    </w:pPr>
    <w:r w:rsidRPr="005500B2">
      <w:rPr>
        <w:rFonts w:ascii="Arial" w:hAnsi="Arial" w:cs="Arial"/>
        <w:sz w:val="18"/>
        <w:szCs w:val="18"/>
      </w:rPr>
      <w:t>mobil: +421 905 318 003</w:t>
    </w:r>
  </w:p>
  <w:p w14:paraId="03FE6840" w14:textId="77777777" w:rsidR="000C217B" w:rsidRPr="005500B2" w:rsidRDefault="000C217B" w:rsidP="000C217B">
    <w:pPr>
      <w:pStyle w:val="Pta"/>
      <w:rPr>
        <w:sz w:val="18"/>
        <w:szCs w:val="18"/>
      </w:rPr>
    </w:pPr>
    <w:r w:rsidRPr="005500B2">
      <w:rPr>
        <w:rFonts w:ascii="Arial" w:hAnsi="Arial" w:cs="Arial"/>
        <w:sz w:val="18"/>
        <w:szCs w:val="18"/>
      </w:rPr>
      <w:t>email: lendelova@vsg.sk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F0950" w14:textId="77777777" w:rsidR="003D0AC9" w:rsidRDefault="003D0AC9" w:rsidP="000C217B">
      <w:pPr>
        <w:spacing w:after="0" w:line="240" w:lineRule="auto"/>
      </w:pPr>
      <w:r>
        <w:separator/>
      </w:r>
    </w:p>
  </w:footnote>
  <w:footnote w:type="continuationSeparator" w:id="0">
    <w:p w14:paraId="2F4BFC60" w14:textId="77777777" w:rsidR="003D0AC9" w:rsidRDefault="003D0AC9" w:rsidP="000C21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1E3BB" w14:textId="12103F34" w:rsidR="005500B2" w:rsidRDefault="00F903C9">
    <w:pPr>
      <w:pStyle w:val="Hlavika"/>
    </w:pPr>
    <w:r>
      <w:rPr>
        <w:noProof/>
      </w:rPr>
      <w:drawing>
        <wp:inline distT="0" distB="0" distL="0" distR="0" wp14:anchorId="14555A7A" wp14:editId="5D28387E">
          <wp:extent cx="5760720" cy="93408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nímka.JPG"/>
                  <pic:cNvPicPr/>
                </pic:nvPicPr>
                <pic:blipFill>
                  <a:blip r:embed="rId1">
                    <a:extLst>
                      <a:ext uri="{28A0092B-C50C-407E-A947-70E740481C1C}">
                        <a14:useLocalDpi xmlns:a14="http://schemas.microsoft.com/office/drawing/2010/main" val="0"/>
                      </a:ext>
                    </a:extLst>
                  </a:blip>
                  <a:stretch>
                    <a:fillRect/>
                  </a:stretch>
                </pic:blipFill>
                <pic:spPr>
                  <a:xfrm>
                    <a:off x="0" y="0"/>
                    <a:ext cx="5760720" cy="9340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17B"/>
    <w:rsid w:val="000612DA"/>
    <w:rsid w:val="000C217B"/>
    <w:rsid w:val="001506EB"/>
    <w:rsid w:val="001D4082"/>
    <w:rsid w:val="00264E95"/>
    <w:rsid w:val="003D0AC9"/>
    <w:rsid w:val="00507A02"/>
    <w:rsid w:val="00534528"/>
    <w:rsid w:val="005500B2"/>
    <w:rsid w:val="00617A99"/>
    <w:rsid w:val="008518BA"/>
    <w:rsid w:val="0087628A"/>
    <w:rsid w:val="00894F90"/>
    <w:rsid w:val="008B57B9"/>
    <w:rsid w:val="00934481"/>
    <w:rsid w:val="00A069FD"/>
    <w:rsid w:val="00AD348C"/>
    <w:rsid w:val="00F903C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C2692"/>
  <w15:chartTrackingRefBased/>
  <w15:docId w15:val="{182E975E-037C-4BDF-B644-A0A3A9B9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9"/>
    <w:qFormat/>
    <w:rsid w:val="00F903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C217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C217B"/>
  </w:style>
  <w:style w:type="paragraph" w:styleId="Pta">
    <w:name w:val="footer"/>
    <w:basedOn w:val="Normlny"/>
    <w:link w:val="PtaChar"/>
    <w:uiPriority w:val="99"/>
    <w:unhideWhenUsed/>
    <w:rsid w:val="000C217B"/>
    <w:pPr>
      <w:tabs>
        <w:tab w:val="center" w:pos="4536"/>
        <w:tab w:val="right" w:pos="9072"/>
      </w:tabs>
      <w:spacing w:after="0" w:line="240" w:lineRule="auto"/>
    </w:pPr>
  </w:style>
  <w:style w:type="character" w:customStyle="1" w:styleId="PtaChar">
    <w:name w:val="Päta Char"/>
    <w:basedOn w:val="Predvolenpsmoodseku"/>
    <w:link w:val="Pta"/>
    <w:uiPriority w:val="99"/>
    <w:rsid w:val="000C217B"/>
  </w:style>
  <w:style w:type="paragraph" w:styleId="Normlnywebov">
    <w:name w:val="Normal (Web)"/>
    <w:basedOn w:val="Normlny"/>
    <w:uiPriority w:val="99"/>
    <w:unhideWhenUsed/>
    <w:rsid w:val="000C217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0C217B"/>
    <w:rPr>
      <w:i/>
      <w:iCs/>
    </w:rPr>
  </w:style>
  <w:style w:type="character" w:customStyle="1" w:styleId="Nadpis1Char">
    <w:name w:val="Nadpis 1 Char"/>
    <w:basedOn w:val="Predvolenpsmoodseku"/>
    <w:link w:val="Nadpis1"/>
    <w:uiPriority w:val="9"/>
    <w:rsid w:val="00F903C9"/>
    <w:rPr>
      <w:rFonts w:ascii="Times New Roman" w:eastAsia="Times New Roman" w:hAnsi="Times New Roman" w:cs="Times New Roman"/>
      <w:b/>
      <w:bCs/>
      <w:kern w:val="36"/>
      <w:sz w:val="48"/>
      <w:szCs w:val="48"/>
      <w:lang w:eastAsia="sk-SK"/>
    </w:rPr>
  </w:style>
  <w:style w:type="character" w:styleId="Vrazn">
    <w:name w:val="Strong"/>
    <w:basedOn w:val="Predvolenpsmoodseku"/>
    <w:uiPriority w:val="22"/>
    <w:qFormat/>
    <w:rsid w:val="00F903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74492">
      <w:bodyDiv w:val="1"/>
      <w:marLeft w:val="0"/>
      <w:marRight w:val="0"/>
      <w:marTop w:val="0"/>
      <w:marBottom w:val="0"/>
      <w:divBdr>
        <w:top w:val="none" w:sz="0" w:space="0" w:color="auto"/>
        <w:left w:val="none" w:sz="0" w:space="0" w:color="auto"/>
        <w:bottom w:val="none" w:sz="0" w:space="0" w:color="auto"/>
        <w:right w:val="none" w:sz="0" w:space="0" w:color="auto"/>
      </w:divBdr>
    </w:div>
    <w:div w:id="224685557">
      <w:bodyDiv w:val="1"/>
      <w:marLeft w:val="0"/>
      <w:marRight w:val="0"/>
      <w:marTop w:val="0"/>
      <w:marBottom w:val="0"/>
      <w:divBdr>
        <w:top w:val="none" w:sz="0" w:space="0" w:color="auto"/>
        <w:left w:val="none" w:sz="0" w:space="0" w:color="auto"/>
        <w:bottom w:val="none" w:sz="0" w:space="0" w:color="auto"/>
        <w:right w:val="none" w:sz="0" w:space="0" w:color="auto"/>
      </w:divBdr>
    </w:div>
    <w:div w:id="303853861">
      <w:bodyDiv w:val="1"/>
      <w:marLeft w:val="0"/>
      <w:marRight w:val="0"/>
      <w:marTop w:val="0"/>
      <w:marBottom w:val="0"/>
      <w:divBdr>
        <w:top w:val="none" w:sz="0" w:space="0" w:color="auto"/>
        <w:left w:val="none" w:sz="0" w:space="0" w:color="auto"/>
        <w:bottom w:val="none" w:sz="0" w:space="0" w:color="auto"/>
        <w:right w:val="none" w:sz="0" w:space="0" w:color="auto"/>
      </w:divBdr>
    </w:div>
    <w:div w:id="849872675">
      <w:bodyDiv w:val="1"/>
      <w:marLeft w:val="0"/>
      <w:marRight w:val="0"/>
      <w:marTop w:val="0"/>
      <w:marBottom w:val="0"/>
      <w:divBdr>
        <w:top w:val="none" w:sz="0" w:space="0" w:color="auto"/>
        <w:left w:val="none" w:sz="0" w:space="0" w:color="auto"/>
        <w:bottom w:val="none" w:sz="0" w:space="0" w:color="auto"/>
        <w:right w:val="none" w:sz="0" w:space="0" w:color="auto"/>
      </w:divBdr>
    </w:div>
    <w:div w:id="1483355107">
      <w:bodyDiv w:val="1"/>
      <w:marLeft w:val="0"/>
      <w:marRight w:val="0"/>
      <w:marTop w:val="0"/>
      <w:marBottom w:val="0"/>
      <w:divBdr>
        <w:top w:val="none" w:sz="0" w:space="0" w:color="auto"/>
        <w:left w:val="none" w:sz="0" w:space="0" w:color="auto"/>
        <w:bottom w:val="none" w:sz="0" w:space="0" w:color="auto"/>
        <w:right w:val="none" w:sz="0" w:space="0" w:color="auto"/>
      </w:divBdr>
    </w:div>
    <w:div w:id="176143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539</Words>
  <Characters>3074</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Lendelova</dc:creator>
  <cp:keywords/>
  <dc:description/>
  <cp:lastModifiedBy>Lucia Lendelova</cp:lastModifiedBy>
  <cp:revision>2</cp:revision>
  <dcterms:created xsi:type="dcterms:W3CDTF">2020-02-17T15:13:00Z</dcterms:created>
  <dcterms:modified xsi:type="dcterms:W3CDTF">2020-02-17T15:13:00Z</dcterms:modified>
</cp:coreProperties>
</file>